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6F1266">
      <w:pPr>
        <w:pStyle w:val="3"/>
        <w:snapToGrid w:val="0"/>
        <w:spacing w:line="360" w:lineRule="auto"/>
        <w:ind w:left="0" w:leftChars="0" w:firstLine="0" w:firstLineChars="0"/>
        <w:outlineLvl w:val="0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附件3</w:t>
      </w:r>
    </w:p>
    <w:p w14:paraId="3DBE92AE">
      <w:pPr>
        <w:keepNext w:val="0"/>
        <w:keepLines w:val="0"/>
        <w:widowControl/>
        <w:suppressLineNumbers w:val="0"/>
        <w:snapToGrid w:val="0"/>
        <w:spacing w:line="360" w:lineRule="auto"/>
        <w:jc w:val="center"/>
        <w:textAlignment w:val="center"/>
        <w:rPr>
          <w:rFonts w:hint="default" w:ascii="Times New Roman" w:hAnsi="Times New Roman" w:eastAsia="宋体" w:cs="Times New Roman"/>
          <w:b/>
          <w:kern w:val="2"/>
          <w:sz w:val="32"/>
          <w:szCs w:val="32"/>
          <w:lang w:val="en-US" w:eastAsia="zh-CN" w:bidi="ar-SA"/>
        </w:rPr>
      </w:pPr>
      <w:bookmarkStart w:id="0" w:name="_GoBack"/>
      <w:r>
        <w:rPr>
          <w:rFonts w:hint="default" w:ascii="Times New Roman" w:hAnsi="Times New Roman" w:cs="Times New Roman"/>
          <w:b/>
          <w:kern w:val="2"/>
          <w:sz w:val="32"/>
          <w:szCs w:val="32"/>
          <w:lang w:val="en-US" w:eastAsia="zh-CN" w:bidi="ar-SA"/>
        </w:rPr>
        <w:t>农垦</w:t>
      </w:r>
      <w:r>
        <w:rPr>
          <w:rFonts w:hint="default" w:ascii="Times New Roman" w:hAnsi="Times New Roman" w:eastAsia="宋体" w:cs="Times New Roman"/>
          <w:b/>
          <w:kern w:val="2"/>
          <w:sz w:val="32"/>
          <w:szCs w:val="32"/>
          <w:lang w:val="en-US" w:eastAsia="zh-CN" w:bidi="ar-SA"/>
        </w:rPr>
        <w:t>智慧农业技术成果征集表</w:t>
      </w:r>
      <w:bookmarkEnd w:id="0"/>
    </w:p>
    <w:p w14:paraId="21456135">
      <w:pPr>
        <w:pStyle w:val="3"/>
        <w:snapToGrid w:val="0"/>
        <w:spacing w:line="360" w:lineRule="auto"/>
        <w:ind w:left="0" w:leftChars="0" w:firstLine="0" w:firstLineChars="0"/>
        <w:jc w:val="both"/>
        <w:rPr>
          <w:rFonts w:hint="default" w:ascii="Times New Roman" w:hAnsi="Times New Roman" w:eastAsia="华文中宋" w:cs="Times New Roman"/>
          <w:b/>
          <w:sz w:val="32"/>
          <w:szCs w:val="32"/>
          <w:lang w:val="en-US" w:eastAsia="zh-CN"/>
        </w:rPr>
      </w:pP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 xml:space="preserve">推荐单位（盖章）：                   </w:t>
      </w:r>
      <w:r>
        <w:rPr>
          <w:rFonts w:hint="default" w:ascii="Times New Roman" w:hAnsi="Times New Roman" w:cs="Times New Roman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 xml:space="preserve">                                      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报送联系人</w:t>
      </w:r>
      <w:r>
        <w:rPr>
          <w:rFonts w:hint="default" w:ascii="Times New Roman" w:hAnsi="Times New Roman" w:cs="Times New Roman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 xml:space="preserve">：         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联系方式：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9"/>
        <w:gridCol w:w="1199"/>
        <w:gridCol w:w="1698"/>
        <w:gridCol w:w="1803"/>
        <w:gridCol w:w="2261"/>
        <w:gridCol w:w="1638"/>
        <w:gridCol w:w="1958"/>
        <w:gridCol w:w="1515"/>
        <w:gridCol w:w="900"/>
      </w:tblGrid>
      <w:tr w14:paraId="62616F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3" w:hRule="atLeast"/>
        </w:trPr>
        <w:tc>
          <w:tcPr>
            <w:tcW w:w="1199" w:type="dxa"/>
            <w:noWrap w:val="0"/>
            <w:vAlign w:val="center"/>
          </w:tcPr>
          <w:p w14:paraId="0F53D308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  <w:t>推荐排序</w:t>
            </w:r>
          </w:p>
        </w:tc>
        <w:tc>
          <w:tcPr>
            <w:tcW w:w="1199" w:type="dxa"/>
            <w:noWrap w:val="0"/>
            <w:vAlign w:val="center"/>
          </w:tcPr>
          <w:p w14:paraId="18335431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  <w:t>成果名称</w:t>
            </w:r>
          </w:p>
        </w:tc>
        <w:tc>
          <w:tcPr>
            <w:tcW w:w="1698" w:type="dxa"/>
            <w:noWrap w:val="0"/>
            <w:vAlign w:val="center"/>
          </w:tcPr>
          <w:p w14:paraId="0E3DC814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  <w:t>技术研发单位</w:t>
            </w:r>
          </w:p>
        </w:tc>
        <w:tc>
          <w:tcPr>
            <w:tcW w:w="1803" w:type="dxa"/>
            <w:noWrap w:val="0"/>
            <w:vAlign w:val="center"/>
          </w:tcPr>
          <w:p w14:paraId="6B1806D7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  <w:t>知识产权单位</w:t>
            </w:r>
          </w:p>
        </w:tc>
        <w:tc>
          <w:tcPr>
            <w:tcW w:w="2261" w:type="dxa"/>
            <w:noWrap w:val="0"/>
            <w:vAlign w:val="center"/>
          </w:tcPr>
          <w:p w14:paraId="1E1ED777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  <w:t>主要技术要点</w:t>
            </w:r>
          </w:p>
        </w:tc>
        <w:tc>
          <w:tcPr>
            <w:tcW w:w="1638" w:type="dxa"/>
            <w:noWrap w:val="0"/>
            <w:vAlign w:val="center"/>
          </w:tcPr>
          <w:p w14:paraId="03BC732B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  <w:t>技术所获</w:t>
            </w:r>
          </w:p>
          <w:p w14:paraId="10094D92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  <w:t>奖励</w:t>
            </w:r>
          </w:p>
        </w:tc>
        <w:tc>
          <w:tcPr>
            <w:tcW w:w="1958" w:type="dxa"/>
            <w:noWrap w:val="0"/>
            <w:vAlign w:val="center"/>
          </w:tcPr>
          <w:p w14:paraId="5882166C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  <w:t>成果推广应用</w:t>
            </w:r>
          </w:p>
          <w:p w14:paraId="1519069F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  <w:t>范围</w:t>
            </w:r>
          </w:p>
        </w:tc>
        <w:tc>
          <w:tcPr>
            <w:tcW w:w="1515" w:type="dxa"/>
            <w:noWrap w:val="0"/>
            <w:vAlign w:val="center"/>
          </w:tcPr>
          <w:p w14:paraId="669ECCAC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  <w:t>预期或已经取得的成效</w:t>
            </w:r>
          </w:p>
        </w:tc>
        <w:tc>
          <w:tcPr>
            <w:tcW w:w="900" w:type="dxa"/>
            <w:noWrap w:val="0"/>
            <w:vAlign w:val="center"/>
          </w:tcPr>
          <w:p w14:paraId="44BA3EE9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  <w:t>备注</w:t>
            </w:r>
          </w:p>
        </w:tc>
      </w:tr>
      <w:tr w14:paraId="71533A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9" w:type="dxa"/>
            <w:noWrap w:val="0"/>
            <w:vAlign w:val="top"/>
          </w:tcPr>
          <w:p w14:paraId="568E5912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1199" w:type="dxa"/>
            <w:noWrap w:val="0"/>
            <w:vAlign w:val="top"/>
          </w:tcPr>
          <w:p w14:paraId="61BEC1AC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left="0" w:leftChars="0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1698" w:type="dxa"/>
            <w:noWrap w:val="0"/>
            <w:vAlign w:val="top"/>
          </w:tcPr>
          <w:p w14:paraId="17D2E8FE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left="0" w:leftChars="0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1803" w:type="dxa"/>
            <w:noWrap w:val="0"/>
            <w:vAlign w:val="top"/>
          </w:tcPr>
          <w:p w14:paraId="3C91ABF0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left="0" w:leftChars="0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2261" w:type="dxa"/>
            <w:noWrap w:val="0"/>
            <w:vAlign w:val="top"/>
          </w:tcPr>
          <w:p w14:paraId="478A549D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left="0" w:leftChars="0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1638" w:type="dxa"/>
            <w:noWrap w:val="0"/>
            <w:vAlign w:val="top"/>
          </w:tcPr>
          <w:p w14:paraId="3D4FF51B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left="0" w:leftChars="0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1958" w:type="dxa"/>
            <w:noWrap w:val="0"/>
            <w:vAlign w:val="top"/>
          </w:tcPr>
          <w:p w14:paraId="5CA2EA82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left="0" w:leftChars="0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1515" w:type="dxa"/>
            <w:noWrap w:val="0"/>
            <w:vAlign w:val="top"/>
          </w:tcPr>
          <w:p w14:paraId="77D63A83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left="0" w:leftChars="0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900" w:type="dxa"/>
            <w:noWrap w:val="0"/>
            <w:vAlign w:val="top"/>
          </w:tcPr>
          <w:p w14:paraId="64A8BBF2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left="0" w:leftChars="0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</w:tr>
      <w:tr w14:paraId="058404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9" w:type="dxa"/>
            <w:noWrap w:val="0"/>
            <w:vAlign w:val="top"/>
          </w:tcPr>
          <w:p w14:paraId="01E1609A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left="0" w:leftChars="0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1199" w:type="dxa"/>
            <w:noWrap w:val="0"/>
            <w:vAlign w:val="top"/>
          </w:tcPr>
          <w:p w14:paraId="420634D8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left="0" w:leftChars="0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1698" w:type="dxa"/>
            <w:noWrap w:val="0"/>
            <w:vAlign w:val="top"/>
          </w:tcPr>
          <w:p w14:paraId="486F1BBC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left="0" w:leftChars="0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1803" w:type="dxa"/>
            <w:noWrap w:val="0"/>
            <w:vAlign w:val="top"/>
          </w:tcPr>
          <w:p w14:paraId="258F5520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left="0" w:leftChars="0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2261" w:type="dxa"/>
            <w:noWrap w:val="0"/>
            <w:vAlign w:val="top"/>
          </w:tcPr>
          <w:p w14:paraId="3D064BE0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left="0" w:leftChars="0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1638" w:type="dxa"/>
            <w:noWrap w:val="0"/>
            <w:vAlign w:val="top"/>
          </w:tcPr>
          <w:p w14:paraId="3C7DF060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left="0" w:leftChars="0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1958" w:type="dxa"/>
            <w:noWrap w:val="0"/>
            <w:vAlign w:val="top"/>
          </w:tcPr>
          <w:p w14:paraId="7C4BDCBF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left="0" w:leftChars="0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1515" w:type="dxa"/>
            <w:noWrap w:val="0"/>
            <w:vAlign w:val="top"/>
          </w:tcPr>
          <w:p w14:paraId="43EC726D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left="0" w:leftChars="0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900" w:type="dxa"/>
            <w:noWrap w:val="0"/>
            <w:vAlign w:val="top"/>
          </w:tcPr>
          <w:p w14:paraId="55C7EFBE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left="0" w:leftChars="0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</w:tr>
      <w:tr w14:paraId="362ED6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9" w:type="dxa"/>
            <w:noWrap w:val="0"/>
            <w:vAlign w:val="top"/>
          </w:tcPr>
          <w:p w14:paraId="55566013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left="0" w:leftChars="0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1199" w:type="dxa"/>
            <w:noWrap w:val="0"/>
            <w:vAlign w:val="top"/>
          </w:tcPr>
          <w:p w14:paraId="157A48D5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left="0" w:leftChars="0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1698" w:type="dxa"/>
            <w:noWrap w:val="0"/>
            <w:vAlign w:val="top"/>
          </w:tcPr>
          <w:p w14:paraId="415FFE58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left="0" w:leftChars="0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1803" w:type="dxa"/>
            <w:noWrap w:val="0"/>
            <w:vAlign w:val="top"/>
          </w:tcPr>
          <w:p w14:paraId="55728EE1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left="0" w:leftChars="0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2261" w:type="dxa"/>
            <w:noWrap w:val="0"/>
            <w:vAlign w:val="top"/>
          </w:tcPr>
          <w:p w14:paraId="6E641ED6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left="0" w:leftChars="0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1638" w:type="dxa"/>
            <w:noWrap w:val="0"/>
            <w:vAlign w:val="top"/>
          </w:tcPr>
          <w:p w14:paraId="242EF5A7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left="0" w:leftChars="0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1958" w:type="dxa"/>
            <w:noWrap w:val="0"/>
            <w:vAlign w:val="top"/>
          </w:tcPr>
          <w:p w14:paraId="30B233B7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left="0" w:leftChars="0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1515" w:type="dxa"/>
            <w:noWrap w:val="0"/>
            <w:vAlign w:val="top"/>
          </w:tcPr>
          <w:p w14:paraId="616BC49F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left="0" w:leftChars="0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900" w:type="dxa"/>
            <w:noWrap w:val="0"/>
            <w:vAlign w:val="top"/>
          </w:tcPr>
          <w:p w14:paraId="0980BFD2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left="0" w:leftChars="0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</w:tr>
      <w:tr w14:paraId="47CA5E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9" w:type="dxa"/>
            <w:noWrap w:val="0"/>
            <w:vAlign w:val="top"/>
          </w:tcPr>
          <w:p w14:paraId="3FED19E8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left="0" w:leftChars="0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1199" w:type="dxa"/>
            <w:noWrap w:val="0"/>
            <w:vAlign w:val="top"/>
          </w:tcPr>
          <w:p w14:paraId="4FD70BD6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left="0" w:leftChars="0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1698" w:type="dxa"/>
            <w:noWrap w:val="0"/>
            <w:vAlign w:val="top"/>
          </w:tcPr>
          <w:p w14:paraId="34AC8F5F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left="0" w:leftChars="0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1803" w:type="dxa"/>
            <w:noWrap w:val="0"/>
            <w:vAlign w:val="top"/>
          </w:tcPr>
          <w:p w14:paraId="139FAEA8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left="0" w:leftChars="0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2261" w:type="dxa"/>
            <w:noWrap w:val="0"/>
            <w:vAlign w:val="top"/>
          </w:tcPr>
          <w:p w14:paraId="41051B12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left="0" w:leftChars="0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1638" w:type="dxa"/>
            <w:noWrap w:val="0"/>
            <w:vAlign w:val="top"/>
          </w:tcPr>
          <w:p w14:paraId="52176655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left="0" w:leftChars="0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1958" w:type="dxa"/>
            <w:noWrap w:val="0"/>
            <w:vAlign w:val="top"/>
          </w:tcPr>
          <w:p w14:paraId="175860F1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left="0" w:leftChars="0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1515" w:type="dxa"/>
            <w:noWrap w:val="0"/>
            <w:vAlign w:val="top"/>
          </w:tcPr>
          <w:p w14:paraId="314A998E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left="0" w:leftChars="0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900" w:type="dxa"/>
            <w:noWrap w:val="0"/>
            <w:vAlign w:val="top"/>
          </w:tcPr>
          <w:p w14:paraId="3E3EE104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left="0" w:leftChars="0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</w:tr>
      <w:tr w14:paraId="5A2D81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9" w:type="dxa"/>
            <w:noWrap w:val="0"/>
            <w:vAlign w:val="top"/>
          </w:tcPr>
          <w:p w14:paraId="59684135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left="0" w:leftChars="0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1199" w:type="dxa"/>
            <w:noWrap w:val="0"/>
            <w:vAlign w:val="top"/>
          </w:tcPr>
          <w:p w14:paraId="3BD0E032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left="0" w:leftChars="0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1698" w:type="dxa"/>
            <w:noWrap w:val="0"/>
            <w:vAlign w:val="top"/>
          </w:tcPr>
          <w:p w14:paraId="2C924C46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left="0" w:leftChars="0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1803" w:type="dxa"/>
            <w:noWrap w:val="0"/>
            <w:vAlign w:val="top"/>
          </w:tcPr>
          <w:p w14:paraId="6D27D2A4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left="0" w:leftChars="0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2261" w:type="dxa"/>
            <w:noWrap w:val="0"/>
            <w:vAlign w:val="top"/>
          </w:tcPr>
          <w:p w14:paraId="0B17DD24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left="0" w:leftChars="0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1638" w:type="dxa"/>
            <w:noWrap w:val="0"/>
            <w:vAlign w:val="top"/>
          </w:tcPr>
          <w:p w14:paraId="7BE31B12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left="0" w:leftChars="0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1958" w:type="dxa"/>
            <w:noWrap w:val="0"/>
            <w:vAlign w:val="top"/>
          </w:tcPr>
          <w:p w14:paraId="20CA503A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left="0" w:leftChars="0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1515" w:type="dxa"/>
            <w:noWrap w:val="0"/>
            <w:vAlign w:val="top"/>
          </w:tcPr>
          <w:p w14:paraId="61E7107A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left="0" w:leftChars="0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900" w:type="dxa"/>
            <w:noWrap w:val="0"/>
            <w:vAlign w:val="top"/>
          </w:tcPr>
          <w:p w14:paraId="7C49AA5C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left="0" w:leftChars="0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</w:tr>
    </w:tbl>
    <w:p w14:paraId="3DC43E77">
      <w:pPr>
        <w:wordWrap/>
        <w:ind w:firstLine="0" w:firstLineChars="0"/>
        <w:jc w:val="left"/>
        <w:rPr>
          <w:rFonts w:hint="default" w:ascii="Times New Roman" w:hAnsi="Times New Roman" w:eastAsia="仿宋_GB2312" w:cs="Times New Roman"/>
          <w:spacing w:val="22"/>
          <w:sz w:val="32"/>
          <w:szCs w:val="32"/>
          <w:lang w:val="en-US" w:eastAsia="zh-CN"/>
        </w:rPr>
      </w:pPr>
    </w:p>
    <w:p w14:paraId="3F639D38"/>
    <w:sectPr>
      <w:pgSz w:w="16838" w:h="11906" w:orient="landscape"/>
      <w:pgMar w:top="1800" w:right="1440" w:bottom="1800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DF73AE"/>
    <w:rsid w:val="15DF73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unhideWhenUsed/>
    <w:qFormat/>
    <w:uiPriority w:val="99"/>
    <w:pPr>
      <w:spacing w:after="120" w:afterAutospacing="0"/>
      <w:ind w:left="420" w:leftChars="200"/>
    </w:pPr>
  </w:style>
  <w:style w:type="paragraph" w:styleId="3">
    <w:name w:val="Body Text First Indent 2"/>
    <w:basedOn w:val="2"/>
    <w:next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2025-05-09T02:18:00Z</dcterms:created>
  <dc:creator>雅薇</dc:creator>
  <cp:lastModifiedBy>雅薇</cp:lastModifiedBy>
  <dcterms:modified xsi:type="dcterms:W3CDTF">2025-05-09T02:18:52Z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FBFDE4FE3B354E98A8B6F6FD72E1D53E_11</vt:lpwstr>
  </property>
  <property fmtid="{D5CDD505-2E9C-101B-9397-08002B2CF9AE}" pid="4" name="KSOTemplateDocerSaveRecord">
    <vt:lpwstr>eyJoZGlkIjoiYTRmNDBiZmZmYzgwMWFlOTMyYzY0NzY0YjNhNjIwZTciLCJ1c2VySWQiOiI1MjY2NTE3NTYifQ==</vt:lpwstr>
  </property>
</Properties>
</file>